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TRƯỜNG THCS TÙNG THIỆN VƯƠNG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NỘI DUNG KIẾN THỨC BỘ MÔN TOÁN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color w:val="FF0000"/>
          <w:sz w:val="26"/>
          <w:szCs w:val="26"/>
        </w:rPr>
        <w:t>KHỐI LỚP 8 – NĂM HỌC 2021-2022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 xml:space="preserve">Tuần 12: từ ngày 22/11 đến ngày 27/11/2021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b/>
          <w:color w:val="FF0000"/>
          <w:sz w:val="26"/>
          <w:szCs w:val="26"/>
          <w:lang w:eastAsia="vi-VN"/>
        </w:rPr>
      </w:pPr>
      <w:r>
        <w:rPr>
          <w:rFonts w:ascii="Times New Roman" w:hAnsi="Times New Roman" w:eastAsia="Times New Roman"/>
          <w:b/>
          <w:color w:val="FF0000"/>
          <w:sz w:val="26"/>
          <w:szCs w:val="26"/>
          <w:lang w:eastAsia="vi-VN"/>
        </w:rPr>
        <w:t xml:space="preserve">* LƯU Ý: </w:t>
      </w:r>
    </w:p>
    <w:p>
      <w:pPr>
        <w:pStyle w:val="9"/>
        <w:widowControl w:val="0"/>
        <w:overflowPunct w:val="0"/>
        <w:autoSpaceDE w:val="0"/>
        <w:autoSpaceDN w:val="0"/>
        <w:adjustRightInd w:val="0"/>
        <w:spacing w:after="0" w:line="240" w:lineRule="auto"/>
        <w:ind w:left="72" w:right="144" w:firstLine="648"/>
        <w:jc w:val="both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 xml:space="preserve">Học sinh </w:t>
      </w:r>
      <w:r>
        <w:rPr>
          <w:rFonts w:ascii="Times New Roman" w:hAnsi="Times New Roman"/>
          <w:b/>
          <w:sz w:val="26"/>
          <w:szCs w:val="26"/>
          <w:lang w:val="vi-VN"/>
        </w:rPr>
        <w:t>học và làm bài trên Google meet và K12Online</w:t>
      </w:r>
      <w:r>
        <w:rPr>
          <w:rFonts w:ascii="Times New Roman" w:hAnsi="Times New Roman"/>
          <w:sz w:val="26"/>
          <w:szCs w:val="26"/>
          <w:lang w:val="vi-VN"/>
        </w:rPr>
        <w:t>: để được giáo viên hướng dẫn cụ thể, kịp thời những khó khăn, vướng mắc trong quá trình học, được trao đổi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vi-VN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vi-VN"/>
        </w:rPr>
        <w:t xml:space="preserve">thảo luận bài cùng bạn trong lớp và được ghi nhận quá trình học tập.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  <w:lang w:val="vi-VN"/>
        </w:rPr>
      </w:pPr>
      <w:r>
        <w:rPr>
          <w:rFonts w:ascii="Times New Roman" w:hAnsi="Times New Roman"/>
          <w:b/>
          <w:color w:val="FF0000"/>
          <w:sz w:val="26"/>
          <w:szCs w:val="26"/>
          <w:lang w:val="vi-VN"/>
        </w:rPr>
        <w:t>PHẦN I: ĐẠI SỐ</w:t>
      </w:r>
    </w:p>
    <w:p>
      <w:pPr>
        <w:spacing w:after="0"/>
        <w:jc w:val="center"/>
        <w:rPr>
          <w:rFonts w:ascii="Times New Roman" w:hAnsi="Times New Roman" w:eastAsia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70C0"/>
          <w:sz w:val="28"/>
          <w:szCs w:val="28"/>
        </w:rPr>
        <w:t>QUY ĐỒNG MẪU NHIỀU PHÂN THỨC</w:t>
      </w:r>
    </w:p>
    <w:p>
      <w:pPr>
        <w:spacing w:after="0"/>
        <w:jc w:val="center"/>
        <w:rPr>
          <w:rFonts w:ascii="Times New Roman" w:hAnsi="Times New Roman" w:eastAsia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70C0"/>
          <w:sz w:val="28"/>
          <w:szCs w:val="28"/>
        </w:rPr>
        <w:t>LUYỆN TẬP QUY ĐỒNG MẪU NHIỀU PHÂN THỨC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6"/>
          <w:szCs w:val="26"/>
          <w:lang w:val="nl-NL"/>
        </w:rPr>
      </w:pPr>
      <w:r>
        <w:rPr>
          <w:rFonts w:ascii="Times New Roman" w:hAnsi="Times New Roman"/>
          <w:b/>
          <w:color w:val="FF0000"/>
          <w:sz w:val="26"/>
          <w:szCs w:val="26"/>
          <w:lang w:val="vi-VN"/>
        </w:rPr>
        <w:t>PHẦN II: HÌNH HỌC</w:t>
      </w:r>
    </w:p>
    <w:p>
      <w:pPr>
        <w:spacing w:after="0"/>
        <w:jc w:val="center"/>
        <w:rPr>
          <w:rFonts w:ascii="Times New Roman" w:hAnsi="Times New Roman" w:eastAsia="Times New Roman"/>
          <w:b/>
          <w:iCs/>
          <w:color w:val="0070C0"/>
          <w:sz w:val="28"/>
          <w:szCs w:val="28"/>
        </w:rPr>
      </w:pPr>
      <w:r>
        <w:rPr>
          <w:rFonts w:ascii="Times New Roman" w:hAnsi="Times New Roman" w:eastAsia="Times New Roman"/>
          <w:b/>
          <w:iCs/>
          <w:color w:val="0070C0"/>
          <w:sz w:val="28"/>
          <w:szCs w:val="28"/>
        </w:rPr>
        <w:t>ÔN TẬP CHƯƠNG I</w:t>
      </w:r>
    </w:p>
    <w:p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iCs/>
          <w:color w:val="0070C0"/>
          <w:sz w:val="28"/>
          <w:szCs w:val="28"/>
        </w:rPr>
        <w:t>ĐA GIÁC – ĐA GIÁC ĐỀU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5"/>
        <w:gridCol w:w="6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Nội dung học sinh cần làm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(Theo sự hướng dẫn giáo viên)</w:t>
            </w:r>
          </w:p>
        </w:tc>
        <w:tc>
          <w:tcPr>
            <w:tcW w:w="4087" w:type="dxa"/>
          </w:tcPr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</w:tcPr>
          <w:p>
            <w:pPr>
              <w:spacing w:after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 ĐẠI SỐ: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I. </w:t>
            </w:r>
            <w:r>
              <w:rPr>
                <w:rFonts w:ascii="Times New Roman" w:hAnsi="Times New Roman" w:eastAsia="Times New Roman"/>
                <w:b/>
                <w:bCs/>
                <w:color w:val="FF0000"/>
                <w:sz w:val="28"/>
                <w:szCs w:val="28"/>
              </w:rPr>
              <w:t xml:space="preserve">QUY ĐỒNG MẪU NHIỀU PHÂN THỨC </w:t>
            </w:r>
          </w:p>
        </w:tc>
        <w:tc>
          <w:tcPr>
            <w:tcW w:w="408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</w:tcPr>
          <w:p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1. Tìm mẫu thức chung.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Phương pháp (SGK)</w: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>Ví dụ: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 xml:space="preserve">a) Tìm mẫu thức chung của </w:t>
            </w:r>
            <w:r>
              <w:rPr>
                <w:rFonts w:ascii="Times New Roman" w:hAnsi="Times New Roman" w:eastAsia="Times New Roman"/>
                <w:bCs/>
                <w:iCs/>
                <w:position w:val="-28"/>
                <w:sz w:val="26"/>
                <w:szCs w:val="26"/>
              </w:rPr>
              <w:object>
                <v:shape id="_x0000_i1025" o:spt="75" type="#_x0000_t75" style="height:33pt;width:33.75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 xml:space="preserve"> và </w:t>
            </w:r>
            <w:r>
              <w:rPr>
                <w:rFonts w:ascii="Times New Roman" w:hAnsi="Times New Roman"/>
                <w:position w:val="-28"/>
                <w:sz w:val="26"/>
                <w:szCs w:val="26"/>
              </w:rPr>
              <w:object>
                <v:shape id="_x0000_i1026" o:spt="75" type="#_x0000_t75" style="height:33pt;width:27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6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b) Tìm mẫu thức chung của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27" o:spt="75" type="#_x0000_t75" style="height:30.75pt;width:62.2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8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  và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28" o:spt="75" type="#_x0000_t75" style="height:30.75pt;width:45.7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0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>2. Qui đồng mẫu thức</w:t>
            </w: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br w:type="textWrapping"/>
            </w: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>Phương pháp (SGK)</w: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>Ví dụ</w:t>
            </w:r>
          </w:p>
          <w:p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 xml:space="preserve">a) Qui đồng mẫu 2 phân thức </w:t>
            </w:r>
            <w:r>
              <w:rPr>
                <w:rFonts w:ascii="Times New Roman" w:hAnsi="Times New Roman" w:eastAsia="Times New Roman"/>
                <w:bCs/>
                <w:iCs/>
                <w:position w:val="-28"/>
                <w:sz w:val="26"/>
                <w:szCs w:val="26"/>
              </w:rPr>
              <w:object>
                <v:shape id="_x0000_i1029" o:spt="75" type="#_x0000_t75" style="height:33pt;width:33.75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  <w:t xml:space="preserve"> và </w:t>
            </w:r>
            <w:r>
              <w:rPr>
                <w:rFonts w:ascii="Times New Roman" w:hAnsi="Times New Roman"/>
                <w:position w:val="-28"/>
                <w:sz w:val="26"/>
                <w:szCs w:val="26"/>
              </w:rPr>
              <w:object>
                <v:shape id="_x0000_i1030" o:spt="75" type="#_x0000_t75" style="height:33pt;width:27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3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b) Qui đồng mẫu 2 phân thức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1" o:spt="75" type="#_x0000_t75" style="height:30.75pt;width:62.2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4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  và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2" o:spt="75" type="#_x0000_t75" style="height:30.75pt;width:45.7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5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c) Qui đồng mẫu hai phân thức </w:t>
            </w:r>
            <w:r>
              <w:rPr>
                <w:rFonts w:ascii="Times New Roman" w:hAnsi="Times New Roman"/>
                <w:bCs/>
                <w:iCs/>
                <w:position w:val="-24"/>
                <w:sz w:val="26"/>
                <w:szCs w:val="26"/>
              </w:rPr>
              <w:object>
                <v:shape id="_x0000_i1033" o:spt="75" type="#_x0000_t75" style="height:30.75pt;width:39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16">
                  <o:LockedField>false</o:LockedField>
                </o:OLEObject>
              </w:objec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và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4" o:spt="75" type="#_x0000_t75" style="height:30.75pt;width:39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18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d) Qui đồng mẫu hai phân thức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5" o:spt="75" type="#_x0000_t75" style="height:30.75pt;width:33.7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0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 và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6" o:spt="75" type="#_x0000_t75" style="height:30.75pt;width:33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2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e) Qui đồng mẫu hai phân thức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7" o:spt="75" type="#_x0000_t75" style="height:30.75pt;width:60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4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 và </w:t>
            </w:r>
            <w:r>
              <w:rPr>
                <w:rFonts w:ascii="Times New Roman" w:hAnsi="Times New Roman"/>
                <w:position w:val="-24"/>
                <w:sz w:val="26"/>
                <w:szCs w:val="26"/>
              </w:rPr>
              <w:object>
                <v:shape id="_x0000_i1038" o:spt="75" type="#_x0000_t75" style="height:30.75pt;width:50.25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26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/>
                <w:iCs/>
                <w:sz w:val="26"/>
                <w:szCs w:val="26"/>
              </w:rPr>
              <w:t>BTN: Làm bài 14; 16b); 17 SGK/43</w:t>
            </w:r>
          </w:p>
        </w:tc>
        <w:tc>
          <w:tcPr>
            <w:tcW w:w="4087" w:type="dxa"/>
          </w:tcPr>
          <w:p>
            <w:pPr>
              <w:spacing w:after="0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1. Hướng dẫn: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a) </w:t>
            </w:r>
            <w:r>
              <w:rPr>
                <w:rFonts w:ascii="Times New Roman" w:hAnsi="Times New Roman" w:eastAsia="Times New Roman"/>
                <w:b/>
                <w:bCs/>
                <w:sz w:val="26"/>
                <w:szCs w:val="26"/>
                <w:lang w:val="nl-NL"/>
              </w:rPr>
              <w:t>MTC: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10"/>
                <w:sz w:val="26"/>
                <w:szCs w:val="26"/>
                <w:lang w:val="nl-NL"/>
              </w:rPr>
              <w:object>
                <v:shape id="_x0000_i1039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28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b)  Ta có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 w:eastAsia="Times New Roman"/>
                <w:position w:val="-14"/>
                <w:sz w:val="26"/>
                <w:szCs w:val="26"/>
                <w:lang w:val="nl-NL"/>
              </w:rPr>
              <w:object>
                <v:shape id="_x0000_i1040" o:spt="75" type="#_x0000_t75" style="height:21.75pt;width:113.25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0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position w:val="-14"/>
                <w:sz w:val="26"/>
                <w:szCs w:val="26"/>
                <w:lang w:val="nl-NL"/>
              </w:rPr>
              <w:object>
                <v:shape id="_x0000_i1041" o:spt="75" type="#_x0000_t75" style="height:20.25pt;width:99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Do đó chọn mẫu thức chung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sz w:val="26"/>
                <w:szCs w:val="26"/>
                <w:lang w:val="nl-NL"/>
              </w:rPr>
              <w:t>MTC: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14"/>
                <w:sz w:val="26"/>
                <w:szCs w:val="26"/>
                <w:lang w:val="nl-NL"/>
              </w:rPr>
              <w:object>
                <v:shape id="_x0000_i1042" o:spt="75" type="#_x0000_t75" style="height:21.75pt;width:56.25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34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 </w:t>
            </w:r>
          </w:p>
          <w:p>
            <w:pPr>
              <w:spacing w:after="0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2. Hướng dẫn</w: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a) </w:t>
            </w:r>
            <w:r>
              <w:rPr>
                <w:rFonts w:ascii="Times New Roman" w:hAnsi="Times New Roman" w:eastAsia="Times New Roman"/>
                <w:b/>
                <w:bCs/>
                <w:sz w:val="26"/>
                <w:szCs w:val="26"/>
                <w:lang w:val="nl-NL"/>
              </w:rPr>
              <w:t>MTC: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10"/>
                <w:sz w:val="26"/>
                <w:szCs w:val="26"/>
                <w:lang w:val="nl-NL"/>
              </w:rPr>
              <w:object>
                <v:shape id="_x0000_i1043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36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 w:eastAsia="Times New Roman"/>
                <w:bCs/>
                <w:iCs/>
                <w:position w:val="-28"/>
                <w:sz w:val="26"/>
                <w:szCs w:val="26"/>
              </w:rPr>
              <w:object>
                <v:shape id="_x0000_i1044" o:spt="75" type="#_x0000_t75" style="height:35.25pt;width:147pt;" o:ole="t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38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Cs/>
                <w:iCs/>
                <w:position w:val="-28"/>
                <w:sz w:val="26"/>
                <w:szCs w:val="26"/>
              </w:rPr>
              <w:object>
                <v:shape id="_x0000_i1045" o:spt="75" type="#_x0000_t75" style="height:33pt;width:135.75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0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b) Theo mục 1 ta có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sz w:val="26"/>
                <w:szCs w:val="26"/>
                <w:lang w:val="nl-NL"/>
              </w:rPr>
              <w:t>MTC: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14"/>
                <w:sz w:val="26"/>
                <w:szCs w:val="26"/>
                <w:lang w:val="nl-NL"/>
              </w:rPr>
              <w:object>
                <v:shape id="_x0000_i1046" o:spt="75" type="#_x0000_t75" style="height:21.75pt;width:56.25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/>
                <w:position w:val="-36"/>
                <w:sz w:val="26"/>
                <w:szCs w:val="26"/>
              </w:rPr>
              <w:object>
                <v:shape id="_x0000_i1047" o:spt="75" type="#_x0000_t75" style="height:36.75pt;width:258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44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position w:val="-36"/>
                <w:sz w:val="26"/>
                <w:szCs w:val="26"/>
              </w:rPr>
              <w:object>
                <v:shape id="_x0000_i1048" o:spt="75" type="#_x0000_t75" style="height:39pt;width:267.7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46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</w:tcPr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nl-NL"/>
              </w:rPr>
              <w:t>II. LUYỆN TẬP RÚT GỌN PHÂN THỨC</w:t>
            </w:r>
            <w:r>
              <w:rPr>
                <w:rFonts w:ascii="Times New Roman" w:hAnsi="Times New Roman" w:eastAsia="Times New Roman"/>
                <w:bCs/>
                <w:iCs/>
                <w:sz w:val="26"/>
                <w:szCs w:val="26"/>
                <w:lang w:val="nl-NL"/>
              </w:rPr>
              <w:t xml:space="preserve"> </w:t>
            </w:r>
          </w:p>
        </w:tc>
        <w:tc>
          <w:tcPr>
            <w:tcW w:w="408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6674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sz w:val="26"/>
                <w:szCs w:val="26"/>
              </w:rPr>
              <w:t>Làm bài tập 18, 19/SGK trang 43</w: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08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Hướng dẫn:</w: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18a) Ta có 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Tìm mẫu thức chung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position w:val="-32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49" o:spt="75" type="#_x0000_t75" style="height:35.25pt;width:87.75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48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position w:val="-32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0" o:spt="75" type="#_x0000_t75" style="height:35.25pt;width:113.2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50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MTC: 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position w:val="-14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1" o:spt="75" type="#_x0000_t75" style="height:20.25pt;width:77.25pt;" o:ole="t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5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Qui đồng</w: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position w:val="-32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2" o:spt="75" type="#_x0000_t75" style="height:36.75pt;width:174.75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54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position w:val="-32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3" o:spt="75" type="#_x0000_t75" style="height:36.75pt;width:200.25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56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18b) 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Tìm mẫu thức chung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/>
                <w:color w:val="000000" w:themeColor="text1"/>
                <w:position w:val="-36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4" o:spt="75" type="#_x0000_t75" style="height:36.75pt;width:108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58">
                  <o:LockedField>false</o:LockedField>
                </o:OLEObject>
              </w:objec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/>
                <w:color w:val="000000" w:themeColor="text1"/>
                <w:position w:val="-32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5" o:spt="75" type="#_x0000_t75" style="height:35.25pt;width:86.25pt;" o:ole="t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60">
                  <o:LockedField>false</o:LockedField>
                </o:OLEObject>
              </w:objec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MTC: </w:t>
            </w:r>
            <w:r>
              <w:rPr>
                <w:rFonts w:ascii="Times New Roman" w:hAnsi="Times New Roman"/>
                <w:color w:val="000000" w:themeColor="text1"/>
                <w:position w:val="-14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6" o:spt="75" type="#_x0000_t75" style="height:21.75pt;width:47.25pt;" o:ole="t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62">
                  <o:LockedField>false</o:LockedField>
                </o:OLEObject>
              </w:objec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Qui đồng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/>
                <w:color w:val="000000" w:themeColor="text1"/>
                <w:position w:val="-36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7" o:spt="75" type="#_x0000_t75" style="height:39pt;width:165.75pt;" o:ole="t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64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36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58" o:spt="75" type="#_x0000_t75" style="height:39pt;width:144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66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  <w:tcBorders>
              <w:bottom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FF0000"/>
                <w:sz w:val="26"/>
                <w:szCs w:val="26"/>
                <w:lang w:val="vi-VN"/>
              </w:rPr>
              <w:t>HÌNH HỌC: ÔN TẬP CHƯƠNG 1</w:t>
            </w:r>
          </w:p>
        </w:tc>
        <w:tc>
          <w:tcPr>
            <w:tcW w:w="4087" w:type="dxa"/>
            <w:tcBorders>
              <w:bottom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1" w:type="dxa"/>
            <w:gridSpan w:val="2"/>
            <w:tcBorders>
              <w:bottom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  <w:t>Sơ đồ dấu hiệu nhận biết các tứ giác đã học:</w: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bookmarkStart w:id="0" w:name="_GoBack"/>
            <w:r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  <w:drawing>
                <wp:inline distT="0" distB="0" distL="0" distR="0">
                  <wp:extent cx="6777990" cy="4632325"/>
                  <wp:effectExtent l="0" t="0" r="3810" b="3175"/>
                  <wp:docPr id="20" name="Picture 20" descr="C:\Users\ASUS\Desktop\1572703921_sha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:\Users\ASUS\Desktop\1572703921_sha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990" cy="463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  <w:tcBorders>
              <w:top w:val="single" w:color="auto" w:sz="4" w:space="0"/>
            </w:tcBorders>
          </w:tcPr>
          <w:p>
            <w:pPr>
              <w:spacing w:before="120"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Bài Tập</w:t>
            </w:r>
          </w:p>
          <w:p>
            <w:pPr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1) Cho tam gi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á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c ABC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cân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tại A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có đường cao AH</w:t>
            </w:r>
            <w:r>
              <w:rPr>
                <w:rFonts w:ascii="Times New Roman" w:hAnsi="Times New Roman"/>
                <w:sz w:val="26"/>
                <w:szCs w:val="26"/>
              </w:rPr>
              <w:t>. Gọi M là trung điểm của AC. Gọi D là điểm đối xứng với H qua M.</w:t>
            </w:r>
          </w:p>
          <w:p>
            <w:pPr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a) Chứng minh tứ giác AHCD là hình chữ nhật.</w:t>
            </w:r>
          </w:p>
          <w:p>
            <w:pPr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b) Chứng minh tứ giác ADHB là hình bình hành.</w:t>
            </w:r>
          </w:p>
          <w:p>
            <w:pPr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c) Gọi K là giao điểm của AH và BD. Gọi I là giao điểm của CK và DH. Chứng minh BK = 3KI. (Khuyến khích làm)</w:t>
            </w:r>
          </w:p>
          <w:p>
            <w:pPr>
              <w:spacing w:before="120" w:after="12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2) Cho  ∆ABC cân tại A  có D; E; M lần lượt là trung điểm của AB; AC; BC</w:t>
            </w:r>
          </w:p>
          <w:p>
            <w:pPr>
              <w:spacing w:before="120" w:after="12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a) Chứng minh: BDEC là hình thang cân.</w:t>
            </w:r>
          </w:p>
          <w:p>
            <w:pPr>
              <w:spacing w:before="120" w:after="12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b) Gọi K là đối xứng của M qua E. Chứng minh: AMCK là hình chữ nhật.</w:t>
            </w:r>
          </w:p>
          <w:p>
            <w:pPr>
              <w:spacing w:before="120" w:after="12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c) Gọi N là giao điểm của AM và DE. Chứng minh: B; N; K thẳng hàng. (Khuyến khích làm)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</w:p>
          <w:p>
            <w:pPr>
              <w:spacing w:before="120" w:after="12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BTN</w:t>
            </w:r>
          </w:p>
          <w:p>
            <w:pPr>
              <w:spacing w:after="0"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3) </w:t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 xml:space="preserve">Cho tam giác ABC vuông tại A có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object>
                <v:shape id="_x0000_i1059" o:spt="75" type="#_x0000_t75" style="height:14.25pt;width:70.5pt;" o:ole="t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69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object>
                <v:shape id="_x0000_i1060" o:spt="75" type="#_x0000_t75" style="height:14.25pt;width:71.25pt;" o:ole="t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71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. Gọi D là trung điểm của AB, E là trung điểm của BC. </w:t>
            </w:r>
          </w:p>
          <w:p>
            <w:pPr>
              <w:spacing w:after="0" w:line="264" w:lineRule="auto"/>
              <w:rPr>
                <w:rFonts w:ascii="Times New Roman" w:hAnsi="Times New Roman"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sz w:val="26"/>
                <w:szCs w:val="26"/>
                <w:lang w:val="es-ES"/>
              </w:rPr>
              <w:t>a) Tính độ dài của AC và DE.</w:t>
            </w:r>
          </w:p>
          <w:p>
            <w:pPr>
              <w:spacing w:after="0" w:line="264" w:lineRule="auto"/>
              <w:rPr>
                <w:rFonts w:ascii="Times New Roman" w:hAnsi="Times New Roman"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sz w:val="26"/>
                <w:szCs w:val="26"/>
                <w:lang w:val="es-ES"/>
              </w:rPr>
              <w:t>b) Gọi F là điểm đối xứng của E qua D. Chứng minh tứ giác AFEC là hình bình hành và tứ giác AFBE là hình thoi.</w:t>
            </w:r>
          </w:p>
          <w:p>
            <w:pPr>
              <w:spacing w:after="0" w:line="264" w:lineRule="auto"/>
              <w:rPr>
                <w:rFonts w:ascii="Times New Roman" w:hAnsi="Times New Roman"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sz w:val="26"/>
                <w:szCs w:val="26"/>
                <w:lang w:val="es-ES"/>
              </w:rPr>
              <w:t xml:space="preserve">c) CF cắt AE và AB lần lượt tại M và K. DM cắt AC tại N. Chứng minh </w:t>
            </w:r>
            <w:r>
              <w:rPr>
                <w:rFonts w:ascii="Times New Roman" w:hAnsi="Times New Roman"/>
                <w:position w:val="-4"/>
                <w:sz w:val="26"/>
                <w:szCs w:val="26"/>
              </w:rPr>
              <w:object>
                <v:shape id="_x0000_i1061" o:spt="75" type="#_x0000_t75" style="height:14.25pt;width:107.25pt;" o:ole="t" filled="f" o:preferrelative="t" stroked="f" coordsize="21600,21600">
                  <v:path/>
                  <v:fill on="f" focussize="0,0"/>
                  <v:stroke on="f" joinstyle="miter"/>
                  <v:imagedata r:id="rId74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73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es-ES"/>
              </w:rPr>
              <w:t xml:space="preserve"> và tứ giác ADEN là hình chữ nhật. (khuyến khích làm)</w:t>
            </w:r>
          </w:p>
          <w:p>
            <w:pPr>
              <w:spacing w:before="120" w:after="12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  <w:tc>
          <w:tcPr>
            <w:tcW w:w="4087" w:type="dxa"/>
            <w:tcBorders>
              <w:top w:val="single" w:color="auto" w:sz="4" w:space="0"/>
            </w:tcBorders>
          </w:tcPr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528570" cy="2153285"/>
                  <wp:effectExtent l="0" t="0" r="571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267" cy="215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Hướng dẫn bài 1</w:t>
            </w:r>
          </w:p>
          <w:p>
            <w:pPr>
              <w:ind w:right="-6"/>
              <w:contextualSpacing/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a) Chứng minh AHCD là hình chữ nhật </w:t>
            </w:r>
          </w:p>
          <w:p>
            <w:pPr>
              <w:ind w:right="-6"/>
              <w:contextualSpacing/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Ta có tam giác ABC cân tại A, AH là đường trung tuyến suy ra AH là đường cao suy ra AH vuông góc với BC.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Xét tứ giác AHCD ta có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M là trung điểm của AC và HD (gt)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Suy ra AHCD là hình bình hành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Mà 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position w:val="-6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62" o:spt="75" type="#_x0000_t75" style="height:18pt;width:57pt;" o:ole="t" filled="f" o:preferrelative="t" stroked="f" coordsize="21600,21600">
                  <v:path/>
                  <v:fill on="f" focussize="0,0"/>
                  <v:stroke on="f" joinstyle="miter"/>
                  <v:imagedata r:id="rId77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76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(AH vuông góc với BC tại H)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Suy ra AHCD là hình chữ nhật.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b) Ta có AD = HC và AD//HC (ADCH là hình chữ nhật)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Mà HB = HC (H là trung điểm của BC) vả H thuộc BC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Suy ra AD = BH và AD//BH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Suy ra ADHB là hình bình hành.</w:t>
            </w:r>
          </w:p>
          <w:p>
            <w:pPr>
              <w:ind w:right="-6"/>
              <w:contextualSpacing/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c) </w:t>
            </w:r>
          </w:p>
          <w:p>
            <w:pPr>
              <w:ind w:right="-6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K là giao điểm của hai đường chéo AH và BD của hình bình hành ADHB </w:t>
            </w:r>
          </w:p>
          <w:p>
            <w:pPr>
              <w:pStyle w:val="15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Nên K là trung điểm của AH, K là trung điểm của BD</w:t>
            </w:r>
          </w:p>
          <w:p>
            <w:pPr>
              <w:pStyle w:val="15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Tam giác BDC có hai đường trung tuyến CK và DH cắt nhau tại I nên I là trong tâm của tam giác</w:t>
            </w:r>
          </w:p>
          <w:p>
            <w:pPr>
              <w:pStyle w:val="15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position w:val="-6"/>
                <w:sz w:val="26"/>
                <w:szCs w:val="26"/>
                <w:lang w:val="en-US"/>
              </w:rPr>
              <w:object>
                <v:shape id="_x0000_i1063" o:spt="75" type="#_x0000_t75" style="height:15pt;width:77.25pt;" o:ole="t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78">
                  <o:LockedField>false</o:LockedField>
                </o:OLEObject>
              </w:object>
            </w:r>
            <w:r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</w:p>
          <w:p>
            <w:pPr>
              <w:pStyle w:val="15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Mà CK = BK = BD/2 ( vì CK là đường trung tuyến của tam giác BDC vuông tại C)</w:t>
            </w:r>
          </w:p>
          <w:p>
            <w:pPr>
              <w:ind w:right="-6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Nên BK = 3KI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Hướng dẫn bài 2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145415</wp:posOffset>
                  </wp:positionV>
                  <wp:extent cx="1321435" cy="144018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a) Ta có: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D là trung điểm AB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E là trung điểm AC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=&gt;DE là đường trung bình của ΔABC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=&gt;DE//BC và DE = ½ BC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Vì: DE//BC</w:t>
            </w:r>
          </w:p>
          <w:p>
            <w:pPr>
              <w:ind w:right="-6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=&gt;BDEC là hình thang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Mà </w:t>
            </w:r>
            <w:r>
              <w:rPr>
                <w:rFonts w:ascii="Times New Roman" w:hAnsi="Times New Roman"/>
                <w:iCs/>
                <w:color w:val="000000" w:themeColor="text1"/>
                <w:position w:val="-6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64" o:spt="75" type="#_x0000_t75" style="height:18pt;width:63.75pt;" o:ole="t" filled="f" o:preferrelative="t" stroked="f" coordsize="21600,21600">
                  <v:path/>
                  <v:fill on="f" focussize="0,0"/>
                  <v:stroke on="f" joinstyle="miter"/>
                  <v:imagedata r:id="rId82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81">
                  <o:LockedField>false</o:LockedField>
                </o:OLEObject>
              </w:object>
            </w: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(tam giác ABC cân tại A)|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Suy ra BDEC là hình thang cân.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b) Tương tự câu b) bài 1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c) </w:t>
            </w:r>
          </w:p>
          <w:p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C/m: N là trung điểm của AM</w:t>
            </w:r>
          </w:p>
          <w:p>
            <w:pPr>
              <w:ind w:right="-6"/>
              <w:contextualSpacing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C/m: ABMK là hình bình hành, từ đó =&gt;B; N; K thẳng hàng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</w:tcPr>
          <w:p>
            <w:pPr>
              <w:jc w:val="both"/>
              <w:rPr>
                <w:rFonts w:ascii="Times New Roman" w:hAnsi="Times New Roman" w:eastAsia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FF0000"/>
                <w:sz w:val="26"/>
                <w:szCs w:val="26"/>
                <w:lang w:val="vi-VN"/>
              </w:rPr>
              <w:t xml:space="preserve">HÌNH HỌC: 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FF0000"/>
                <w:sz w:val="26"/>
                <w:szCs w:val="26"/>
              </w:rPr>
              <w:t>Đa Giác – Đa Giác Đều</w:t>
            </w:r>
          </w:p>
        </w:tc>
        <w:tc>
          <w:tcPr>
            <w:tcW w:w="408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  <w:t>Hướng dẫn bài 4.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4" w:type="dxa"/>
          </w:tcPr>
          <w:p>
            <w:pPr>
              <w:jc w:val="both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1. Khái niệm về đa giác</w:t>
            </w:r>
          </w:p>
          <w:p>
            <w:pPr>
              <w:jc w:val="both"/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Định nghĩa: SGK</w:t>
            </w:r>
          </w:p>
          <w:p>
            <w:pP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2. Đa giác đều:</w:t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Định nghĩa SGK</w:t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Ta có một số đa giác đều: Tam giác đều, hình vuông (tứ giác đều), ngũ giác đều, lục giác đều.</w:t>
            </w:r>
          </w:p>
          <w:p>
            <w:pP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987675" cy="72644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55" cy="73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eastAsia="Times New Roman"/>
                <w:b/>
                <w:bCs/>
                <w:iCs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Bài 4) SGK 115</w:t>
            </w:r>
          </w:p>
        </w:tc>
        <w:tc>
          <w:tcPr>
            <w:tcW w:w="408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6"/>
                <w:szCs w:val="26"/>
                <w14:textFill>
                  <w14:solidFill>
                    <w14:schemeClr w14:val="accent5"/>
                  </w14:solidFill>
                </w14:textFill>
              </w:rPr>
              <w:drawing>
                <wp:inline distT="0" distB="0" distL="0" distR="0">
                  <wp:extent cx="3872865" cy="14871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260" cy="150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</w:p>
    <w:p>
      <w:pPr>
        <w:rPr>
          <w:rFonts w:ascii="Times New Roman" w:hAnsi="Times New Roman"/>
          <w:b/>
          <w:sz w:val="26"/>
          <w:szCs w:val="26"/>
          <w:lang w:val="fr-FR"/>
        </w:rPr>
      </w:pPr>
      <w:r>
        <w:rPr>
          <w:rFonts w:ascii="Times New Roman" w:hAnsi="Times New Roman"/>
          <w:b/>
          <w:sz w:val="26"/>
          <w:szCs w:val="26"/>
          <w:lang w:val="fr-FR"/>
        </w:rPr>
        <w:br w:type="page"/>
      </w:r>
    </w:p>
    <w:p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SÁCH GIÁO KHOA</w:t>
      </w:r>
    </w:p>
    <w:p>
      <w:pPr>
        <w:jc w:val="center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</w:rPr>
        <w:drawing>
          <wp:inline distT="0" distB="0" distL="0" distR="0">
            <wp:extent cx="5877560" cy="845883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drawing>
          <wp:inline distT="0" distB="0" distL="0" distR="0">
            <wp:extent cx="4589145" cy="1997075"/>
            <wp:effectExtent l="0" t="0" r="190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95660" cy="19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drawing>
          <wp:inline distT="0" distB="0" distL="0" distR="0">
            <wp:extent cx="4759325" cy="695642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63310" cy="696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drawing>
          <wp:inline distT="0" distB="0" distL="0" distR="0">
            <wp:extent cx="5582285" cy="79921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drawing>
          <wp:inline distT="0" distB="0" distL="0" distR="0">
            <wp:extent cx="5563235" cy="8058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drawing>
          <wp:inline distT="0" distB="0" distL="0" distR="0">
            <wp:extent cx="5715635" cy="8211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2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drawing>
          <wp:inline distT="0" distB="0" distL="0" distR="0">
            <wp:extent cx="5753735" cy="80968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sectPr>
      <w:pgSz w:w="11905" w:h="16838"/>
      <w:pgMar w:top="567" w:right="567" w:bottom="567" w:left="567" w:header="720" w:footer="720" w:gutter="0"/>
      <w:pgNumType w:start="1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97"/>
    <w:rsid w:val="00010FBF"/>
    <w:rsid w:val="000118B7"/>
    <w:rsid w:val="000210A1"/>
    <w:rsid w:val="00067500"/>
    <w:rsid w:val="000C77D9"/>
    <w:rsid w:val="000D237F"/>
    <w:rsid w:val="00101537"/>
    <w:rsid w:val="001023A6"/>
    <w:rsid w:val="001C1394"/>
    <w:rsid w:val="00275E0B"/>
    <w:rsid w:val="002A0376"/>
    <w:rsid w:val="002A2D9B"/>
    <w:rsid w:val="002F41FD"/>
    <w:rsid w:val="0034411C"/>
    <w:rsid w:val="00377B1D"/>
    <w:rsid w:val="003B12D3"/>
    <w:rsid w:val="00413404"/>
    <w:rsid w:val="00417F8B"/>
    <w:rsid w:val="00432B0F"/>
    <w:rsid w:val="00460D10"/>
    <w:rsid w:val="00471D77"/>
    <w:rsid w:val="004871E6"/>
    <w:rsid w:val="004A4BD6"/>
    <w:rsid w:val="004C684B"/>
    <w:rsid w:val="004C707C"/>
    <w:rsid w:val="004C75A4"/>
    <w:rsid w:val="00512817"/>
    <w:rsid w:val="00535C32"/>
    <w:rsid w:val="00576B2A"/>
    <w:rsid w:val="0058320A"/>
    <w:rsid w:val="005942B2"/>
    <w:rsid w:val="005A00DA"/>
    <w:rsid w:val="005C4539"/>
    <w:rsid w:val="005E1506"/>
    <w:rsid w:val="00661E60"/>
    <w:rsid w:val="00664189"/>
    <w:rsid w:val="006A30AE"/>
    <w:rsid w:val="006A5833"/>
    <w:rsid w:val="007246F1"/>
    <w:rsid w:val="00734DB1"/>
    <w:rsid w:val="00742F7B"/>
    <w:rsid w:val="00746EFE"/>
    <w:rsid w:val="00756A7D"/>
    <w:rsid w:val="00766337"/>
    <w:rsid w:val="007879A2"/>
    <w:rsid w:val="00793E85"/>
    <w:rsid w:val="007A1B10"/>
    <w:rsid w:val="007F0E13"/>
    <w:rsid w:val="00800D5E"/>
    <w:rsid w:val="00830FDA"/>
    <w:rsid w:val="008A1D32"/>
    <w:rsid w:val="008B4E88"/>
    <w:rsid w:val="008D2A8F"/>
    <w:rsid w:val="008F4E15"/>
    <w:rsid w:val="009265BB"/>
    <w:rsid w:val="009B3E24"/>
    <w:rsid w:val="009C38F8"/>
    <w:rsid w:val="009D03A3"/>
    <w:rsid w:val="00A32F0B"/>
    <w:rsid w:val="00A414FC"/>
    <w:rsid w:val="00A80B24"/>
    <w:rsid w:val="00AE274E"/>
    <w:rsid w:val="00B25E9F"/>
    <w:rsid w:val="00B34219"/>
    <w:rsid w:val="00B4689A"/>
    <w:rsid w:val="00B57EAE"/>
    <w:rsid w:val="00B73DEF"/>
    <w:rsid w:val="00BB5AE3"/>
    <w:rsid w:val="00BE6447"/>
    <w:rsid w:val="00BE6B42"/>
    <w:rsid w:val="00C44E03"/>
    <w:rsid w:val="00C61E93"/>
    <w:rsid w:val="00C7679E"/>
    <w:rsid w:val="00C86EDB"/>
    <w:rsid w:val="00CC0A63"/>
    <w:rsid w:val="00D4444E"/>
    <w:rsid w:val="00D445A3"/>
    <w:rsid w:val="00D5082E"/>
    <w:rsid w:val="00DA5AC2"/>
    <w:rsid w:val="00DE0397"/>
    <w:rsid w:val="00E77CD8"/>
    <w:rsid w:val="00E9116C"/>
    <w:rsid w:val="00E91D23"/>
    <w:rsid w:val="00EA095C"/>
    <w:rsid w:val="00F41427"/>
    <w:rsid w:val="00FC37D9"/>
    <w:rsid w:val="024D5793"/>
    <w:rsid w:val="7289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table" w:styleId="7">
    <w:name w:val="Table Grid"/>
    <w:basedOn w:val="6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Header Char"/>
    <w:basedOn w:val="5"/>
    <w:link w:val="3"/>
    <w:semiHidden/>
    <w:uiPriority w:val="99"/>
    <w:rPr>
      <w:rFonts w:ascii="Calibri" w:hAnsi="Calibri" w:eastAsia="Calibri" w:cs="Times New Roman"/>
      <w:sz w:val="18"/>
      <w:szCs w:val="18"/>
    </w:rPr>
  </w:style>
  <w:style w:type="paragraph" w:styleId="9">
    <w:name w:val="List Paragraph"/>
    <w:basedOn w:val="1"/>
    <w:link w:val="10"/>
    <w:qFormat/>
    <w:uiPriority w:val="34"/>
    <w:pPr>
      <w:ind w:left="720"/>
      <w:contextualSpacing/>
    </w:pPr>
  </w:style>
  <w:style w:type="character" w:customStyle="1" w:styleId="10">
    <w:name w:val="List Paragraph Char"/>
    <w:link w:val="9"/>
    <w:qFormat/>
    <w:locked/>
    <w:uiPriority w:val="34"/>
    <w:rPr>
      <w:rFonts w:ascii="Calibri" w:hAnsi="Calibri" w:eastAsia="Calibri" w:cs="Times New Roman"/>
    </w:rPr>
  </w:style>
  <w:style w:type="character" w:customStyle="1" w:styleId="11">
    <w:name w:val="mjx-char"/>
    <w:basedOn w:val="5"/>
    <w:qFormat/>
    <w:uiPriority w:val="0"/>
  </w:style>
  <w:style w:type="character" w:styleId="12">
    <w:name w:val="Placeholder Text"/>
    <w:basedOn w:val="5"/>
    <w:semiHidden/>
    <w:uiPriority w:val="99"/>
    <w:rPr>
      <w:color w:val="808080"/>
    </w:rPr>
  </w:style>
  <w:style w:type="paragraph" w:customStyle="1" w:styleId="13">
    <w:name w:val="Char"/>
    <w:basedOn w:val="1"/>
    <w:semiHidden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paragraph" w:customStyle="1" w:styleId="14">
    <w:name w:val="Char1"/>
    <w:basedOn w:val="1"/>
    <w:semiHidden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paragraph" w:styleId="15">
    <w:name w:val="No Spacing"/>
    <w:qFormat/>
    <w:uiPriority w:val="1"/>
    <w:pPr>
      <w:spacing w:after="0" w:line="240" w:lineRule="auto"/>
    </w:pPr>
    <w:rPr>
      <w:rFonts w:ascii="Times New Roman" w:hAnsi="Times New Roman" w:eastAsiaTheme="minorHAnsi" w:cstheme="minorBidi"/>
      <w:sz w:val="28"/>
      <w:szCs w:val="22"/>
      <w:lang w:val="vi-VN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customXml" Target="../customXml/item2.xml"/><Relationship Id="rId92" Type="http://schemas.openxmlformats.org/officeDocument/2006/relationships/customXml" Target="../customXml/item1.xml"/><Relationship Id="rId91" Type="http://schemas.openxmlformats.org/officeDocument/2006/relationships/image" Target="media/image48.png"/><Relationship Id="rId90" Type="http://schemas.openxmlformats.org/officeDocument/2006/relationships/image" Target="media/image47.png"/><Relationship Id="rId9" Type="http://schemas.openxmlformats.org/officeDocument/2006/relationships/image" Target="media/image3.wmf"/><Relationship Id="rId89" Type="http://schemas.openxmlformats.org/officeDocument/2006/relationships/image" Target="media/image46.png"/><Relationship Id="rId88" Type="http://schemas.openxmlformats.org/officeDocument/2006/relationships/image" Target="media/image45.png"/><Relationship Id="rId87" Type="http://schemas.openxmlformats.org/officeDocument/2006/relationships/image" Target="media/image44.png"/><Relationship Id="rId86" Type="http://schemas.openxmlformats.org/officeDocument/2006/relationships/image" Target="media/image43.png"/><Relationship Id="rId85" Type="http://schemas.openxmlformats.org/officeDocument/2006/relationships/image" Target="media/image42.png"/><Relationship Id="rId84" Type="http://schemas.openxmlformats.org/officeDocument/2006/relationships/image" Target="media/image41.png"/><Relationship Id="rId83" Type="http://schemas.openxmlformats.org/officeDocument/2006/relationships/image" Target="media/image40.png"/><Relationship Id="rId82" Type="http://schemas.openxmlformats.org/officeDocument/2006/relationships/image" Target="media/image39.wmf"/><Relationship Id="rId81" Type="http://schemas.openxmlformats.org/officeDocument/2006/relationships/oleObject" Target="embeddings/oleObject40.bin"/><Relationship Id="rId80" Type="http://schemas.openxmlformats.org/officeDocument/2006/relationships/image" Target="media/image38.emf"/><Relationship Id="rId8" Type="http://schemas.openxmlformats.org/officeDocument/2006/relationships/oleObject" Target="embeddings/oleObject3.bin"/><Relationship Id="rId79" Type="http://schemas.openxmlformats.org/officeDocument/2006/relationships/image" Target="media/image37.wmf"/><Relationship Id="rId78" Type="http://schemas.openxmlformats.org/officeDocument/2006/relationships/oleObject" Target="embeddings/oleObject39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8.bin"/><Relationship Id="rId75" Type="http://schemas.openxmlformats.org/officeDocument/2006/relationships/image" Target="media/image35.png"/><Relationship Id="rId74" Type="http://schemas.openxmlformats.org/officeDocument/2006/relationships/image" Target="media/image34.wmf"/><Relationship Id="rId73" Type="http://schemas.openxmlformats.org/officeDocument/2006/relationships/oleObject" Target="embeddings/oleObject37.bin"/><Relationship Id="rId72" Type="http://schemas.openxmlformats.org/officeDocument/2006/relationships/image" Target="media/image33.wmf"/><Relationship Id="rId71" Type="http://schemas.openxmlformats.org/officeDocument/2006/relationships/oleObject" Target="embeddings/oleObject36.bin"/><Relationship Id="rId70" Type="http://schemas.openxmlformats.org/officeDocument/2006/relationships/image" Target="media/image32.wmf"/><Relationship Id="rId7" Type="http://schemas.openxmlformats.org/officeDocument/2006/relationships/image" Target="media/image2.wmf"/><Relationship Id="rId69" Type="http://schemas.openxmlformats.org/officeDocument/2006/relationships/oleObject" Target="embeddings/oleObject35.bin"/><Relationship Id="rId68" Type="http://schemas.openxmlformats.org/officeDocument/2006/relationships/image" Target="media/image31.png"/><Relationship Id="rId67" Type="http://schemas.openxmlformats.org/officeDocument/2006/relationships/image" Target="media/image30.wmf"/><Relationship Id="rId66" Type="http://schemas.openxmlformats.org/officeDocument/2006/relationships/oleObject" Target="embeddings/oleObject34.bin"/><Relationship Id="rId65" Type="http://schemas.openxmlformats.org/officeDocument/2006/relationships/image" Target="media/image29.wmf"/><Relationship Id="rId64" Type="http://schemas.openxmlformats.org/officeDocument/2006/relationships/oleObject" Target="embeddings/oleObject33.bin"/><Relationship Id="rId63" Type="http://schemas.openxmlformats.org/officeDocument/2006/relationships/image" Target="media/image28.wmf"/><Relationship Id="rId62" Type="http://schemas.openxmlformats.org/officeDocument/2006/relationships/oleObject" Target="embeddings/oleObject32.bin"/><Relationship Id="rId61" Type="http://schemas.openxmlformats.org/officeDocument/2006/relationships/image" Target="media/image27.wmf"/><Relationship Id="rId60" Type="http://schemas.openxmlformats.org/officeDocument/2006/relationships/oleObject" Target="embeddings/oleObject31.bin"/><Relationship Id="rId6" Type="http://schemas.openxmlformats.org/officeDocument/2006/relationships/oleObject" Target="embeddings/oleObject2.bin"/><Relationship Id="rId59" Type="http://schemas.openxmlformats.org/officeDocument/2006/relationships/image" Target="media/image26.wmf"/><Relationship Id="rId58" Type="http://schemas.openxmlformats.org/officeDocument/2006/relationships/oleObject" Target="embeddings/oleObject30.bin"/><Relationship Id="rId57" Type="http://schemas.openxmlformats.org/officeDocument/2006/relationships/image" Target="media/image25.wmf"/><Relationship Id="rId56" Type="http://schemas.openxmlformats.org/officeDocument/2006/relationships/oleObject" Target="embeddings/oleObject29.bin"/><Relationship Id="rId55" Type="http://schemas.openxmlformats.org/officeDocument/2006/relationships/image" Target="media/image24.wmf"/><Relationship Id="rId54" Type="http://schemas.openxmlformats.org/officeDocument/2006/relationships/oleObject" Target="embeddings/oleObject28.bin"/><Relationship Id="rId53" Type="http://schemas.openxmlformats.org/officeDocument/2006/relationships/image" Target="media/image23.wmf"/><Relationship Id="rId52" Type="http://schemas.openxmlformats.org/officeDocument/2006/relationships/oleObject" Target="embeddings/oleObject27.bin"/><Relationship Id="rId51" Type="http://schemas.openxmlformats.org/officeDocument/2006/relationships/image" Target="media/image22.wmf"/><Relationship Id="rId50" Type="http://schemas.openxmlformats.org/officeDocument/2006/relationships/oleObject" Target="embeddings/oleObject26.bin"/><Relationship Id="rId5" Type="http://schemas.openxmlformats.org/officeDocument/2006/relationships/image" Target="media/image1.wmf"/><Relationship Id="rId49" Type="http://schemas.openxmlformats.org/officeDocument/2006/relationships/image" Target="media/image21.wmf"/><Relationship Id="rId48" Type="http://schemas.openxmlformats.org/officeDocument/2006/relationships/oleObject" Target="embeddings/oleObject25.bin"/><Relationship Id="rId47" Type="http://schemas.openxmlformats.org/officeDocument/2006/relationships/image" Target="media/image20.wmf"/><Relationship Id="rId46" Type="http://schemas.openxmlformats.org/officeDocument/2006/relationships/oleObject" Target="embeddings/oleObject24.bin"/><Relationship Id="rId45" Type="http://schemas.openxmlformats.org/officeDocument/2006/relationships/image" Target="media/image19.wmf"/><Relationship Id="rId44" Type="http://schemas.openxmlformats.org/officeDocument/2006/relationships/oleObject" Target="embeddings/oleObject23.bin"/><Relationship Id="rId43" Type="http://schemas.openxmlformats.org/officeDocument/2006/relationships/image" Target="media/image18.wmf"/><Relationship Id="rId42" Type="http://schemas.openxmlformats.org/officeDocument/2006/relationships/oleObject" Target="embeddings/oleObject22.bin"/><Relationship Id="rId41" Type="http://schemas.openxmlformats.org/officeDocument/2006/relationships/image" Target="media/image17.wmf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" Type="http://schemas.openxmlformats.org/officeDocument/2006/relationships/image" Target="media/image16.wmf"/><Relationship Id="rId38" Type="http://schemas.openxmlformats.org/officeDocument/2006/relationships/oleObject" Target="embeddings/oleObject20.bin"/><Relationship Id="rId37" Type="http://schemas.openxmlformats.org/officeDocument/2006/relationships/image" Target="media/image15.wmf"/><Relationship Id="rId36" Type="http://schemas.openxmlformats.org/officeDocument/2006/relationships/oleObject" Target="embeddings/oleObject19.bin"/><Relationship Id="rId35" Type="http://schemas.openxmlformats.org/officeDocument/2006/relationships/image" Target="media/image14.wmf"/><Relationship Id="rId34" Type="http://schemas.openxmlformats.org/officeDocument/2006/relationships/oleObject" Target="embeddings/oleObject18.bin"/><Relationship Id="rId33" Type="http://schemas.openxmlformats.org/officeDocument/2006/relationships/image" Target="media/image13.wmf"/><Relationship Id="rId32" Type="http://schemas.openxmlformats.org/officeDocument/2006/relationships/oleObject" Target="embeddings/oleObject17.bin"/><Relationship Id="rId31" Type="http://schemas.openxmlformats.org/officeDocument/2006/relationships/image" Target="media/image12.wmf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" Type="http://schemas.openxmlformats.org/officeDocument/2006/relationships/image" Target="media/image11.wmf"/><Relationship Id="rId28" Type="http://schemas.openxmlformats.org/officeDocument/2006/relationships/oleObject" Target="embeddings/oleObject15.bin"/><Relationship Id="rId27" Type="http://schemas.openxmlformats.org/officeDocument/2006/relationships/image" Target="media/image10.wmf"/><Relationship Id="rId26" Type="http://schemas.openxmlformats.org/officeDocument/2006/relationships/oleObject" Target="embeddings/oleObject14.bin"/><Relationship Id="rId25" Type="http://schemas.openxmlformats.org/officeDocument/2006/relationships/image" Target="media/image9.wmf"/><Relationship Id="rId24" Type="http://schemas.openxmlformats.org/officeDocument/2006/relationships/oleObject" Target="embeddings/oleObject13.bin"/><Relationship Id="rId23" Type="http://schemas.openxmlformats.org/officeDocument/2006/relationships/image" Target="media/image8.wmf"/><Relationship Id="rId22" Type="http://schemas.openxmlformats.org/officeDocument/2006/relationships/oleObject" Target="embeddings/oleObject12.bin"/><Relationship Id="rId21" Type="http://schemas.openxmlformats.org/officeDocument/2006/relationships/image" Target="media/image7.wmf"/><Relationship Id="rId20" Type="http://schemas.openxmlformats.org/officeDocument/2006/relationships/oleObject" Target="embeddings/oleObject11.bin"/><Relationship Id="rId2" Type="http://schemas.openxmlformats.org/officeDocument/2006/relationships/settings" Target="settings.xml"/><Relationship Id="rId19" Type="http://schemas.openxmlformats.org/officeDocument/2006/relationships/image" Target="media/image6.wmf"/><Relationship Id="rId18" Type="http://schemas.openxmlformats.org/officeDocument/2006/relationships/oleObject" Target="embeddings/oleObject10.bin"/><Relationship Id="rId17" Type="http://schemas.openxmlformats.org/officeDocument/2006/relationships/image" Target="media/image5.wmf"/><Relationship Id="rId16" Type="http://schemas.openxmlformats.org/officeDocument/2006/relationships/oleObject" Target="embeddings/oleObject9.bin"/><Relationship Id="rId15" Type="http://schemas.openxmlformats.org/officeDocument/2006/relationships/oleObject" Target="embeddings/oleObject8.bin"/><Relationship Id="rId14" Type="http://schemas.openxmlformats.org/officeDocument/2006/relationships/oleObject" Target="embeddings/oleObject7.bin"/><Relationship Id="rId13" Type="http://schemas.openxmlformats.org/officeDocument/2006/relationships/oleObject" Target="embeddings/oleObject6.bin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25BFE4-DE24-43C7-BD50-83173F4930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712</Words>
  <Characters>4059</Characters>
  <Lines>33</Lines>
  <Paragraphs>9</Paragraphs>
  <TotalTime>4</TotalTime>
  <ScaleCrop>false</ScaleCrop>
  <LinksUpToDate>false</LinksUpToDate>
  <CharactersWithSpaces>4762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2021-11-20T12:06:00Z</dcterms:created>
  <dc:creator>user</dc:creator>
  <cp:lastModifiedBy>DELL</cp:lastModifiedBy>
  <dcterms:modified xsi:type="dcterms:W3CDTF">2021-11-20T17:01:24Z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  <property fmtid="{D5CDD505-2E9C-101B-9397-08002B2CF9AE}" pid="3" name="MTWinEqns">
    <vt:bool>true</vt:bool>
  </property>
</Properties>
</file>